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F0D003A" w14:textId="29F25E14" w:rsidR="0010283C" w:rsidRDefault="0000238F" w:rsidP="0010283C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10283C" w:rsidRPr="0010283C">
        <w:rPr>
          <w:rFonts w:eastAsia="Times New Roman" w:cs="Tahoma"/>
          <w:sz w:val="16"/>
          <w:szCs w:val="16"/>
          <w:lang w:eastAsia="pt-BR"/>
        </w:rPr>
        <w:t>Contratação de empresa para aquisição de nobre</w:t>
      </w:r>
      <w:r w:rsidR="0010283C">
        <w:rPr>
          <w:rFonts w:eastAsia="Times New Roman" w:cs="Tahoma"/>
          <w:sz w:val="16"/>
          <w:szCs w:val="16"/>
          <w:lang w:eastAsia="pt-BR"/>
        </w:rPr>
        <w:t>a</w:t>
      </w:r>
      <w:r w:rsidR="0010283C" w:rsidRPr="0010283C">
        <w:rPr>
          <w:rFonts w:eastAsia="Times New Roman" w:cs="Tahoma"/>
          <w:sz w:val="16"/>
          <w:szCs w:val="16"/>
          <w:lang w:eastAsia="pt-BR"/>
        </w:rPr>
        <w:t>k, módulo de bateria e placa de gestão para o rack de servidores localizados na Secretaria Municipal de Saúde e Assistência Social, conforme laudo técnico que caracteriza a aquisição emergencial dos equipamentos.</w:t>
      </w:r>
    </w:p>
    <w:p w14:paraId="7E9F8E11" w14:textId="509F0198" w:rsidR="0000238F" w:rsidRPr="0000238F" w:rsidRDefault="0000238F" w:rsidP="0010283C">
      <w:pPr>
        <w:spacing w:before="100" w:beforeAutospacing="1" w:after="100" w:afterAutospacing="1"/>
        <w:ind w:left="1418"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76D2088B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AD433E">
        <w:rPr>
          <w:rFonts w:eastAsia="Times New Roman" w:cs="Tahoma"/>
          <w:sz w:val="16"/>
          <w:szCs w:val="16"/>
          <w:shd w:val="clear" w:color="auto" w:fill="FFFFFF"/>
          <w:lang w:eastAsia="pt-BR"/>
        </w:rPr>
        <w:t>c</w:t>
      </w:r>
      <w:r w:rsidR="00AD433E" w:rsidRPr="00AD433E">
        <w:rPr>
          <w:rFonts w:eastAsia="Times New Roman" w:cs="Tahoma"/>
          <w:sz w:val="16"/>
          <w:szCs w:val="16"/>
          <w:shd w:val="clear" w:color="auto" w:fill="FFFFFF"/>
          <w:lang w:eastAsia="pt-BR"/>
        </w:rPr>
        <w:t>ontratação</w:t>
      </w:r>
      <w:r w:rsidR="008B3C34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supracitada</w:t>
      </w:r>
      <w:r w:rsidR="00CC0800">
        <w:rPr>
          <w:rFonts w:eastAsia="Times New Roman" w:cs="Tahoma"/>
          <w:sz w:val="16"/>
          <w:szCs w:val="16"/>
          <w:shd w:val="clear" w:color="auto" w:fill="FFFFFF"/>
          <w:lang w:eastAsia="pt-BR"/>
        </w:rPr>
        <w:t>.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076748B0" w:rsidR="0000238F" w:rsidRPr="00AD433E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D433E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10283C">
        <w:rPr>
          <w:rFonts w:eastAsia="Times New Roman" w:cs="Tahoma"/>
          <w:sz w:val="16"/>
          <w:szCs w:val="16"/>
          <w:lang w:eastAsia="pt-BR"/>
        </w:rPr>
        <w:t>08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</w:t>
      </w:r>
      <w:r w:rsidR="00AD433E" w:rsidRPr="00AD433E">
        <w:rPr>
          <w:rFonts w:eastAsia="Times New Roman" w:cs="Tahoma"/>
          <w:sz w:val="16"/>
          <w:szCs w:val="16"/>
          <w:lang w:eastAsia="pt-BR"/>
        </w:rPr>
        <w:t xml:space="preserve"> </w:t>
      </w:r>
      <w:r w:rsidR="0010283C">
        <w:rPr>
          <w:rFonts w:eastAsia="Times New Roman" w:cs="Tahoma"/>
          <w:sz w:val="16"/>
          <w:szCs w:val="16"/>
          <w:lang w:eastAsia="pt-BR"/>
        </w:rPr>
        <w:t>setembro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AD433E" w:rsidRPr="00AD433E">
        <w:rPr>
          <w:rFonts w:eastAsia="Times New Roman" w:cs="Tahoma"/>
          <w:sz w:val="16"/>
          <w:szCs w:val="16"/>
          <w:lang w:eastAsia="pt-BR"/>
        </w:rPr>
        <w:t>202</w:t>
      </w:r>
      <w:r w:rsidR="008B3C34">
        <w:rPr>
          <w:rFonts w:eastAsia="Times New Roman" w:cs="Tahoma"/>
          <w:sz w:val="16"/>
          <w:szCs w:val="16"/>
          <w:lang w:eastAsia="pt-BR"/>
        </w:rPr>
        <w:t>5</w:t>
      </w:r>
      <w:r w:rsidR="00C9639D" w:rsidRPr="00AD433E">
        <w:rPr>
          <w:rFonts w:eastAsia="Times New Roman" w:cs="Tahoma"/>
          <w:sz w:val="16"/>
          <w:szCs w:val="16"/>
          <w:lang w:eastAsia="pt-BR"/>
        </w:rPr>
        <w:t>.</w:t>
      </w:r>
    </w:p>
    <w:tbl>
      <w:tblPr>
        <w:tblStyle w:val="Tabelacomgrade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</w:tblGrid>
      <w:tr w:rsidR="0010283C" w:rsidRPr="00A63EE0" w14:paraId="32190F8A" w14:textId="77777777" w:rsidTr="00511080">
        <w:trPr>
          <w:jc w:val="center"/>
        </w:trPr>
        <w:tc>
          <w:tcPr>
            <w:tcW w:w="6237" w:type="dxa"/>
          </w:tcPr>
          <w:p w14:paraId="0884DC8B" w14:textId="77777777" w:rsidR="0010283C" w:rsidRPr="00A63EE0" w:rsidRDefault="0010283C" w:rsidP="0051108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___________________________________________</w:t>
            </w:r>
          </w:p>
          <w:p w14:paraId="6C0D6B21" w14:textId="77777777" w:rsidR="0010283C" w:rsidRPr="00A63EE0" w:rsidRDefault="0010283C" w:rsidP="00511080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JÓICE CRISTINA HORST</w:t>
            </w:r>
          </w:p>
          <w:p w14:paraId="59D3B863" w14:textId="77777777" w:rsidR="0010283C" w:rsidRDefault="0010283C" w:rsidP="0051108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</w:t>
            </w:r>
            <w:r>
              <w:rPr>
                <w:szCs w:val="18"/>
              </w:rPr>
              <w:t>a</w:t>
            </w:r>
            <w:r w:rsidRPr="00A63EE0">
              <w:rPr>
                <w:szCs w:val="18"/>
              </w:rPr>
              <w:t>ria Municipal d</w:t>
            </w:r>
            <w:r>
              <w:rPr>
                <w:szCs w:val="18"/>
              </w:rPr>
              <w:t>e Saúde e Assistência Social</w:t>
            </w:r>
          </w:p>
          <w:p w14:paraId="2A55A148" w14:textId="77777777" w:rsidR="0010283C" w:rsidRPr="00A63EE0" w:rsidRDefault="0010283C" w:rsidP="00511080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SMSAS</w:t>
            </w:r>
          </w:p>
        </w:tc>
      </w:tr>
    </w:tbl>
    <w:p w14:paraId="12057DC4" w14:textId="08B48BB2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AD433E">
        <w:rPr>
          <w:rFonts w:cs="Tahoma"/>
          <w:b/>
          <w:sz w:val="16"/>
          <w:szCs w:val="16"/>
        </w:rPr>
        <w:t>_____________________________________________</w:t>
      </w:r>
      <w:r w:rsidR="008B3C34">
        <w:rPr>
          <w:rFonts w:cs="Tahoma"/>
          <w:b/>
          <w:sz w:val="16"/>
          <w:szCs w:val="16"/>
        </w:rPr>
        <w:t>__</w:t>
      </w:r>
      <w:r w:rsidRPr="00AD433E">
        <w:rPr>
          <w:rFonts w:cs="Tahoma"/>
          <w:b/>
          <w:sz w:val="16"/>
          <w:szCs w:val="16"/>
        </w:rPr>
        <w:t>__________________________________________________</w:t>
      </w:r>
    </w:p>
    <w:p w14:paraId="3211ED16" w14:textId="77777777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AD433E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AD433E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4319E744" w:rsidR="0000238F" w:rsidRPr="00AD433E" w:rsidRDefault="008B3C34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8B3C34">
              <w:rPr>
                <w:rFonts w:eastAsia="Times New Roman" w:cs="Tahoma"/>
                <w:sz w:val="16"/>
                <w:szCs w:val="16"/>
                <w:lang w:eastAsia="pt-BR"/>
              </w:rPr>
              <w:t xml:space="preserve">Secretaria Municipal de </w:t>
            </w:r>
            <w:r w:rsidR="0010283C" w:rsidRPr="0010283C">
              <w:rPr>
                <w:rFonts w:eastAsia="Times New Roman" w:cs="Tahoma"/>
                <w:sz w:val="16"/>
                <w:szCs w:val="16"/>
                <w:lang w:eastAsia="pt-BR"/>
              </w:rPr>
              <w:t xml:space="preserve">Saúde e Assistência Social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- </w:t>
            </w:r>
            <w:r w:rsidR="0010283C">
              <w:rPr>
                <w:szCs w:val="18"/>
              </w:rPr>
              <w:t>SMSAS</w:t>
            </w:r>
          </w:p>
        </w:tc>
      </w:tr>
      <w:tr w:rsidR="0000238F" w:rsidRPr="00AD433E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72E7F2CD" w:rsidR="0000238F" w:rsidRPr="00AD433E" w:rsidRDefault="0010283C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sec.saude</w:t>
            </w:r>
            <w:r w:rsidR="008B3C34">
              <w:rPr>
                <w:rFonts w:eastAsia="Times New Roman" w:cs="Tahoma"/>
                <w:sz w:val="16"/>
                <w:szCs w:val="16"/>
                <w:lang w:eastAsia="pt-BR"/>
              </w:rPr>
              <w:t>@imigrante-rs.com.br</w:t>
            </w:r>
          </w:p>
        </w:tc>
      </w:tr>
      <w:tr w:rsidR="0000238F" w:rsidRPr="00AD433E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51CCE68C" w:rsidR="0000238F" w:rsidRPr="00AD433E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51 3754-</w:t>
            </w:r>
            <w:r w:rsidR="008B3C34">
              <w:rPr>
                <w:rFonts w:eastAsia="Times New Roman" w:cs="Tahoma"/>
                <w:sz w:val="16"/>
                <w:szCs w:val="16"/>
                <w:lang w:eastAsia="pt-BR"/>
              </w:rPr>
              <w:t>11</w:t>
            </w:r>
            <w:r w:rsidR="0010283C">
              <w:rPr>
                <w:rFonts w:eastAsia="Times New Roman" w:cs="Tahoma"/>
                <w:sz w:val="16"/>
                <w:szCs w:val="16"/>
                <w:lang w:eastAsia="pt-BR"/>
              </w:rPr>
              <w:t>94</w:t>
            </w:r>
          </w:p>
        </w:tc>
      </w:tr>
      <w:tr w:rsidR="0000238F" w:rsidRPr="00AD433E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0A51B5EE" w:rsidR="0000238F" w:rsidRPr="00AD433E" w:rsidRDefault="0010283C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10283C">
              <w:rPr>
                <w:rFonts w:eastAsia="Times New Roman" w:cs="Tahoma"/>
                <w:sz w:val="16"/>
                <w:szCs w:val="16"/>
                <w:lang w:eastAsia="pt-BR"/>
              </w:rPr>
              <w:t>JÓICE CRISTINA HORST</w:t>
            </w:r>
          </w:p>
        </w:tc>
      </w:tr>
    </w:tbl>
    <w:p w14:paraId="3AE5AD78" w14:textId="77777777" w:rsidR="0000238F" w:rsidRPr="00AD433E" w:rsidRDefault="0000238F" w:rsidP="00AD433E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AD433E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AD433E">
        <w:trPr>
          <w:trHeight w:val="661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7F51" w14:textId="77777777" w:rsidR="00403572" w:rsidRPr="00403572" w:rsidRDefault="00403572" w:rsidP="00403572">
            <w:pPr>
              <w:spacing w:after="0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03572">
              <w:rPr>
                <w:rFonts w:eastAsia="Times New Roman" w:cs="Tahoma"/>
                <w:sz w:val="16"/>
                <w:szCs w:val="16"/>
                <w:lang w:eastAsia="pt-BR"/>
              </w:rPr>
              <w:t>A contratação ora proposta mostra-se imprescindível à manutenção da continuidade e da qualidade dos serviços públicos essenciais prestados pela Secretaria Municipal de Saúde e Assistência Social. O laudo técnico anexo evidencia a ocorrência de falhas graves no nobreak responsável por sustentar energeticamente o rack de servidores que hospeda sistemas administrativos, de gestão da saúde e dispositivos de armazenamento de dados (backups). A falha desse equipamento representa risco concreto de indisponibilidade dos sistemas informatizados, perda de informações sensíveis e prejuízos diretos ao atendimento à população, em especial no que se refere aos serviços de saúde.</w:t>
            </w:r>
          </w:p>
          <w:p w14:paraId="0C0691E2" w14:textId="77777777" w:rsidR="00403572" w:rsidRPr="00403572" w:rsidRDefault="00403572" w:rsidP="00403572">
            <w:pPr>
              <w:spacing w:after="0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03572">
              <w:rPr>
                <w:rFonts w:eastAsia="Times New Roman" w:cs="Tahoma"/>
                <w:sz w:val="16"/>
                <w:szCs w:val="16"/>
                <w:lang w:eastAsia="pt-BR"/>
              </w:rPr>
              <w:t>A necessidade da contratação está alinhada às diretrizes de eficiência, inovação e modernização da gestão pública, previstas no Planejamento Estratégico Municipal, que estabelece como objetivos prioritários a melhoria da infraestrutura tecnológica, a garantia da continuidade dos serviços públicos e a segurança das informações institucionais. A reposição do nobreak, acrescido de módulo de bateria externa e placa de gerenciamento, materializa esses objetivos, pois assegura maior resiliência energética, amplia a autonomia do sistema e permite a adequada integração ao sistema de monitoramento já em funcionamento.</w:t>
            </w:r>
          </w:p>
          <w:p w14:paraId="6AD2B509" w14:textId="5C1958D6" w:rsidR="0000238F" w:rsidRPr="00E27079" w:rsidRDefault="00403572" w:rsidP="00403572">
            <w:pPr>
              <w:spacing w:after="0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03572">
              <w:rPr>
                <w:rFonts w:eastAsia="Times New Roman" w:cs="Tahoma"/>
                <w:sz w:val="16"/>
                <w:szCs w:val="16"/>
                <w:lang w:eastAsia="pt-BR"/>
              </w:rPr>
              <w:t>Assim, a medida contribui para o fortalecimento da governança digital e da capacidade institucional da Administração, evitando prejuízos à execução das políticas públicas, especialmente aquelas voltadas à saúde, e garantindo a prestação de serviços ininterruptos, seguros e confiáveis à sociedade.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0F1737E5" w:rsidR="0000238F" w:rsidRPr="0000238F" w:rsidRDefault="0010283C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Imediatamente após assinatura do contrato, tendo em vista a situação emergencial. </w:t>
            </w:r>
            <w:r w:rsidR="008B3C34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</w:p>
        </w:tc>
      </w:tr>
    </w:tbl>
    <w:p w14:paraId="2898FB3C" w14:textId="0EDF2CF2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403572">
        <w:trPr>
          <w:trHeight w:val="1373"/>
        </w:trPr>
        <w:tc>
          <w:tcPr>
            <w:tcW w:w="3774" w:type="dxa"/>
            <w:tcBorders>
              <w:right w:val="single" w:sz="4" w:space="0" w:color="auto"/>
            </w:tcBorders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6EC4C781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864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513"/>
      <w:gridCol w:w="3013"/>
    </w:tblGrid>
    <w:tr w:rsidR="006B1672" w14:paraId="435B65B7" w14:textId="77777777" w:rsidTr="0010283C">
      <w:trPr>
        <w:trHeight w:val="930"/>
      </w:trPr>
      <w:tc>
        <w:tcPr>
          <w:tcW w:w="279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7C5B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283C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4D3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2ED9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2FDA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6BE1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572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09D2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C34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425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1D9E"/>
    <w:rsid w:val="00AC316F"/>
    <w:rsid w:val="00AC523F"/>
    <w:rsid w:val="00AC52AA"/>
    <w:rsid w:val="00AC5E0F"/>
    <w:rsid w:val="00AC6149"/>
    <w:rsid w:val="00AC63A6"/>
    <w:rsid w:val="00AD0D7D"/>
    <w:rsid w:val="00AD433E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0800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0EC6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0D4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2F50"/>
    <w:rsid w:val="00EC3A30"/>
    <w:rsid w:val="00EC4156"/>
    <w:rsid w:val="00EC4BD0"/>
    <w:rsid w:val="00EC4C12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558E3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rsid w:val="00AD433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556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9</cp:revision>
  <cp:lastPrinted>2024-12-10T20:02:00Z</cp:lastPrinted>
  <dcterms:created xsi:type="dcterms:W3CDTF">2025-04-09T13:40:00Z</dcterms:created>
  <dcterms:modified xsi:type="dcterms:W3CDTF">2025-09-08T17:59:00Z</dcterms:modified>
</cp:coreProperties>
</file>